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5C" w:rsidRPr="005A1BE3" w:rsidRDefault="00705E5C" w:rsidP="007F1564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ptof"/>
      <w:r>
        <w:rPr>
          <w:b/>
          <w:bCs/>
          <w:sz w:val="32"/>
          <w:szCs w:val="32"/>
        </w:rPr>
        <w:t xml:space="preserve">Allegato 2: IPOTESI DI </w:t>
      </w:r>
      <w:r w:rsidRPr="005A1BE3">
        <w:rPr>
          <w:b/>
          <w:bCs/>
          <w:sz w:val="32"/>
          <w:szCs w:val="32"/>
        </w:rPr>
        <w:t>MODELLO DI POF TRIENNALE</w:t>
      </w:r>
      <w:bookmarkEnd w:id="0"/>
    </w:p>
    <w:tbl>
      <w:tblPr>
        <w:tblW w:w="0" w:type="auto"/>
        <w:tblInd w:w="-106" w:type="dxa"/>
        <w:tblLayout w:type="fixed"/>
        <w:tblLook w:val="0000"/>
      </w:tblPr>
      <w:tblGrid>
        <w:gridCol w:w="9628"/>
      </w:tblGrid>
      <w:tr w:rsidR="00705E5C" w:rsidRPr="005A1BE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INTESTAZIONE DELLA SCUOLA</w:t>
            </w:r>
          </w:p>
          <w:p w:rsidR="00705E5C" w:rsidRPr="005A1BE3" w:rsidRDefault="00705E5C" w:rsidP="001215B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05E5C" w:rsidRPr="005A1BE3" w:rsidRDefault="00705E5C" w:rsidP="007F1564">
      <w:pPr>
        <w:jc w:val="both"/>
        <w:rPr>
          <w:rFonts w:cs="Times New Roman"/>
          <w:sz w:val="24"/>
          <w:szCs w:val="24"/>
        </w:rPr>
      </w:pPr>
    </w:p>
    <w:p w:rsidR="00705E5C" w:rsidRPr="005A1BE3" w:rsidRDefault="00705E5C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5A1BE3">
        <w:rPr>
          <w:b/>
          <w:bCs/>
          <w:sz w:val="24"/>
          <w:szCs w:val="24"/>
        </w:rPr>
        <w:t>PRIORIT</w:t>
      </w:r>
      <w:r>
        <w:rPr>
          <w:b/>
          <w:bCs/>
          <w:sz w:val="24"/>
          <w:szCs w:val="24"/>
        </w:rPr>
        <w:t>Á</w:t>
      </w:r>
      <w:r w:rsidRPr="005A1BE3">
        <w:rPr>
          <w:b/>
          <w:bCs/>
          <w:sz w:val="24"/>
          <w:szCs w:val="24"/>
        </w:rPr>
        <w:t xml:space="preserve"> STRATEGICHE </w:t>
      </w:r>
    </w:p>
    <w:p w:rsidR="00705E5C" w:rsidRPr="005A1BE3" w:rsidRDefault="00705E5C" w:rsidP="007F1564">
      <w:pPr>
        <w:pStyle w:val="Paragrafoelenco1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027488">
        <w:rPr>
          <w:sz w:val="24"/>
          <w:szCs w:val="24"/>
        </w:rPr>
        <w:t>Indicarle avendo a riguardo</w:t>
      </w:r>
      <w:bookmarkStart w:id="1" w:name="_GoBack"/>
      <w:bookmarkEnd w:id="1"/>
      <w:r>
        <w:rPr>
          <w:sz w:val="24"/>
          <w:szCs w:val="24"/>
        </w:rPr>
        <w:t>:</w:t>
      </w:r>
      <w:r w:rsidRPr="005A1BE3">
        <w:rPr>
          <w:sz w:val="24"/>
          <w:szCs w:val="24"/>
        </w:rPr>
        <w:t xml:space="preserve"> normativa di riferimento, Lin</w:t>
      </w:r>
      <w:r>
        <w:rPr>
          <w:sz w:val="24"/>
          <w:szCs w:val="24"/>
        </w:rPr>
        <w:t>ee guida, Indicazioni nazionali e</w:t>
      </w:r>
      <w:r w:rsidRPr="005A1BE3">
        <w:rPr>
          <w:sz w:val="24"/>
          <w:szCs w:val="24"/>
        </w:rPr>
        <w:t xml:space="preserve"> tenendo presente anche le priorità previste nella legge 107</w:t>
      </w:r>
      <w:r>
        <w:rPr>
          <w:sz w:val="24"/>
          <w:szCs w:val="24"/>
        </w:rPr>
        <w:t>,</w:t>
      </w:r>
      <w:r w:rsidRPr="005A1BE3">
        <w:rPr>
          <w:sz w:val="24"/>
          <w:szCs w:val="24"/>
        </w:rPr>
        <w:t xml:space="preserve"> in particolare al comma 7.  Si evidenzia che non coincidono con le priorità di miglioramento dei RAV, ma le incorporano al proprio interno. </w:t>
      </w:r>
      <w:r w:rsidRPr="005A1BE3">
        <w:rPr>
          <w:color w:val="2E74B5"/>
          <w:sz w:val="24"/>
          <w:szCs w:val="24"/>
        </w:rPr>
        <w:t xml:space="preserve"> </w:t>
      </w:r>
    </w:p>
    <w:p w:rsidR="00705E5C" w:rsidRPr="005A1BE3" w:rsidRDefault="00705E5C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5A1BE3">
        <w:rPr>
          <w:b/>
          <w:bCs/>
          <w:sz w:val="24"/>
          <w:szCs w:val="24"/>
        </w:rPr>
        <w:t xml:space="preserve">PIANO DI MIGLIORAMENTO </w:t>
      </w:r>
    </w:p>
    <w:p w:rsidR="00705E5C" w:rsidRPr="00BD2F52" w:rsidRDefault="00705E5C" w:rsidP="007F1564">
      <w:pPr>
        <w:spacing w:line="360" w:lineRule="auto"/>
        <w:jc w:val="both"/>
        <w:rPr>
          <w:sz w:val="24"/>
          <w:szCs w:val="24"/>
        </w:rPr>
      </w:pPr>
      <w:r w:rsidRPr="00BD2F52">
        <w:rPr>
          <w:sz w:val="24"/>
          <w:szCs w:val="24"/>
        </w:rPr>
        <w:t xml:space="preserve">Il PdM potrà essere incorporato per intero o allegato. In questa sezione, se il PdM viene allegato, indicarne almeno i punti essenziali, come le priorità, i traguardi di lungo periodo, gli obiettivi di processo fissati, le azioni di miglioramento previste su più anni, la scansione di massima dei tempi e le risorse umane e strumentali coinvolte. Andrà evidenziata la ricerca di coerenza tra il POF triennale, il rapporto di autovalutazione, il piano di miglioramento. </w:t>
      </w:r>
    </w:p>
    <w:p w:rsidR="00705E5C" w:rsidRPr="00BD2F52" w:rsidRDefault="00705E5C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D2F52">
        <w:rPr>
          <w:b/>
          <w:bCs/>
          <w:sz w:val="24"/>
          <w:szCs w:val="24"/>
        </w:rPr>
        <w:t xml:space="preserve">PROGETTAZIONE CURRICOLARE, EXTRACURRICOLARE, EDUCATIVA E ORGANIZZATIVA </w:t>
      </w:r>
    </w:p>
    <w:p w:rsidR="00705E5C" w:rsidRPr="00BD2F52" w:rsidRDefault="00705E5C" w:rsidP="007F1564">
      <w:pPr>
        <w:spacing w:line="360" w:lineRule="auto"/>
        <w:jc w:val="both"/>
        <w:rPr>
          <w:sz w:val="24"/>
          <w:szCs w:val="24"/>
        </w:rPr>
      </w:pPr>
      <w:r w:rsidRPr="00BD2F52">
        <w:rPr>
          <w:sz w:val="24"/>
          <w:szCs w:val="24"/>
        </w:rPr>
        <w:t>Non si danno indicazioni di dettaglio, in quanto fortemente dipendenti dalla specifica scuola. In questa sezione si inserirà la progettazione della scuola, già presente nell’attuale POF, eventualmente rivista e semplificata, evidenziando che va riportata rispettando l’orizzonte triennale, anche in riferimento alle sezioni “L’identità delle istituzioni scolastiche autonome”, “La flessibilità didattica ed organizzativa” e “La centralità dello studente ed il curr</w:t>
      </w:r>
      <w:r>
        <w:rPr>
          <w:sz w:val="24"/>
          <w:szCs w:val="24"/>
        </w:rPr>
        <w:t>icolo di scuola” della nota MIUR</w:t>
      </w:r>
      <w:r w:rsidRPr="00BD2F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prot. n. </w:t>
      </w:r>
      <w:r w:rsidRPr="00BD2F52">
        <w:rPr>
          <w:sz w:val="24"/>
          <w:szCs w:val="24"/>
        </w:rPr>
        <w:t xml:space="preserve">2805 del 11.12.2015. </w:t>
      </w:r>
    </w:p>
    <w:p w:rsidR="00705E5C" w:rsidRPr="00BD2F52" w:rsidRDefault="00705E5C" w:rsidP="007F1564">
      <w:pPr>
        <w:spacing w:line="360" w:lineRule="auto"/>
        <w:jc w:val="both"/>
        <w:rPr>
          <w:sz w:val="24"/>
          <w:szCs w:val="24"/>
        </w:rPr>
      </w:pPr>
      <w:r w:rsidRPr="00BD2F52">
        <w:rPr>
          <w:sz w:val="24"/>
          <w:szCs w:val="24"/>
        </w:rPr>
        <w:t>Si suggerisce comunque di indicare</w:t>
      </w:r>
      <w:r>
        <w:rPr>
          <w:sz w:val="24"/>
          <w:szCs w:val="24"/>
        </w:rPr>
        <w:t>:</w:t>
      </w:r>
      <w:r w:rsidRPr="00BD2F52">
        <w:rPr>
          <w:sz w:val="24"/>
          <w:szCs w:val="24"/>
        </w:rPr>
        <w:t xml:space="preserve"> </w:t>
      </w:r>
    </w:p>
    <w:p w:rsidR="00705E5C" w:rsidRPr="00BD2F52" w:rsidRDefault="00705E5C" w:rsidP="00B12393">
      <w:pPr>
        <w:numPr>
          <w:ilvl w:val="0"/>
          <w:numId w:val="2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D2F52">
        <w:rPr>
          <w:sz w:val="24"/>
          <w:szCs w:val="24"/>
        </w:rPr>
        <w:t>’organizzazione didattica complessiva (schemi orari, plessi, sedi, tempo scuola, attività, servizi, utilizzo di elementi di autonomia e flessibilità …)</w:t>
      </w:r>
      <w:r>
        <w:rPr>
          <w:sz w:val="24"/>
          <w:szCs w:val="24"/>
        </w:rPr>
        <w:t>;</w:t>
      </w:r>
      <w:r w:rsidRPr="00BD2F52">
        <w:rPr>
          <w:sz w:val="24"/>
          <w:szCs w:val="24"/>
        </w:rPr>
        <w:t xml:space="preserve"> </w:t>
      </w:r>
    </w:p>
    <w:p w:rsidR="00705E5C" w:rsidRPr="00BD2F52" w:rsidRDefault="00705E5C" w:rsidP="00B12393">
      <w:pPr>
        <w:numPr>
          <w:ilvl w:val="0"/>
          <w:numId w:val="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BD2F52">
        <w:rPr>
          <w:sz w:val="24"/>
          <w:szCs w:val="24"/>
        </w:rPr>
        <w:t>le macroaree di progetto ed i progetti specifici in riferimento alle priorità strategiche</w:t>
      </w:r>
      <w:r>
        <w:rPr>
          <w:sz w:val="24"/>
          <w:szCs w:val="24"/>
        </w:rPr>
        <w:t>.</w:t>
      </w:r>
      <w:r w:rsidRPr="00BD2F52">
        <w:rPr>
          <w:sz w:val="24"/>
          <w:szCs w:val="24"/>
        </w:rPr>
        <w:t xml:space="preserve">   </w:t>
      </w:r>
    </w:p>
    <w:p w:rsidR="00705E5C" w:rsidRPr="00BD2F52" w:rsidRDefault="00705E5C" w:rsidP="007F1564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05E5C" w:rsidRPr="00BD2F52" w:rsidRDefault="00705E5C" w:rsidP="007F1564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05E5C" w:rsidRPr="00BD2F52" w:rsidRDefault="00705E5C" w:rsidP="007F1564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05E5C" w:rsidRPr="00BD2F52" w:rsidRDefault="00705E5C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D2F52">
        <w:rPr>
          <w:b/>
          <w:bCs/>
          <w:sz w:val="24"/>
          <w:szCs w:val="24"/>
        </w:rPr>
        <w:t xml:space="preserve">FABBISOGNO DI ORGANICO </w:t>
      </w:r>
    </w:p>
    <w:p w:rsidR="00705E5C" w:rsidRPr="005A1BE3" w:rsidRDefault="00705E5C" w:rsidP="007F1564">
      <w:pPr>
        <w:pStyle w:val="Paragrafoelenco1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BD2F52">
        <w:rPr>
          <w:sz w:val="24"/>
          <w:szCs w:val="24"/>
        </w:rPr>
        <w:t>In questa sezione si indica il numero di posti di organico, anche in riferimento alle sezioni “L’organico dell’autonomia” e “Reti di scuole e collabo</w:t>
      </w:r>
      <w:r>
        <w:rPr>
          <w:sz w:val="24"/>
          <w:szCs w:val="24"/>
        </w:rPr>
        <w:t>razioni esterne” della nota MIUR prot. n. 2805 del 11.12.2015</w:t>
      </w:r>
      <w:r w:rsidRPr="00BD2F52">
        <w:rPr>
          <w:sz w:val="24"/>
          <w:szCs w:val="24"/>
        </w:rPr>
        <w:t>:</w:t>
      </w:r>
    </w:p>
    <w:p w:rsidR="00705E5C" w:rsidRPr="005A1BE3" w:rsidRDefault="00705E5C" w:rsidP="007F1564">
      <w:pPr>
        <w:pStyle w:val="Paragrafoelenco1"/>
        <w:spacing w:line="360" w:lineRule="auto"/>
        <w:ind w:left="0"/>
        <w:jc w:val="both"/>
        <w:rPr>
          <w:b/>
          <w:bCs/>
          <w:sz w:val="28"/>
          <w:szCs w:val="28"/>
          <w:u w:val="single"/>
        </w:rPr>
      </w:pPr>
      <w:r w:rsidRPr="005A1BE3">
        <w:rPr>
          <w:b/>
          <w:bCs/>
          <w:sz w:val="28"/>
          <w:szCs w:val="28"/>
          <w:u w:val="single"/>
        </w:rPr>
        <w:t xml:space="preserve">a. posti comuni e di sostegno </w:t>
      </w:r>
    </w:p>
    <w:p w:rsidR="00705E5C" w:rsidRPr="005A1BE3" w:rsidRDefault="00705E5C" w:rsidP="007F1564">
      <w:pPr>
        <w:pStyle w:val="Paragrafoelenco1"/>
        <w:ind w:left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SCUOLA INFANZIA E PRIMARIA</w:t>
      </w:r>
    </w:p>
    <w:tbl>
      <w:tblPr>
        <w:tblW w:w="10173" w:type="dxa"/>
        <w:tblInd w:w="-106" w:type="dxa"/>
        <w:tblLayout w:type="fixed"/>
        <w:tblLook w:val="0000"/>
      </w:tblPr>
      <w:tblGrid>
        <w:gridCol w:w="1526"/>
        <w:gridCol w:w="1843"/>
        <w:gridCol w:w="1293"/>
        <w:gridCol w:w="1968"/>
        <w:gridCol w:w="3543"/>
      </w:tblGrid>
      <w:tr w:rsidR="00705E5C" w:rsidRPr="005A1BE3">
        <w:tc>
          <w:tcPr>
            <w:tcW w:w="1526" w:type="dxa"/>
            <w:tcBorders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Annualità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Fabbisogno per il triennio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Motivazione: indicare il piano delle sezioni previste e le loro caratteristiche (tempo pieno e normale, pluriclassi….)</w:t>
            </w:r>
          </w:p>
        </w:tc>
      </w:tr>
      <w:tr w:rsidR="00705E5C" w:rsidRPr="005A1BE3"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Posto comune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705E5C" w:rsidRPr="005A1BE3" w:rsidRDefault="00705E5C" w:rsidP="001215BB">
            <w:pPr>
              <w:spacing w:after="0" w:line="10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Posto di sostegno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Scuola dell’infanzia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a.s. 2016-17: n.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a.s. 2017-18: n.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a.s. 2018-19: n.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Scuola primaria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a.s. 2016-17: n.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a.s. 2017-18: n.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a.s. 2018-19: n.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705E5C" w:rsidRPr="005A1BE3" w:rsidRDefault="00705E5C" w:rsidP="007F1564">
      <w:pPr>
        <w:jc w:val="both"/>
        <w:rPr>
          <w:rFonts w:cs="Times New Roman"/>
          <w:b/>
          <w:bCs/>
          <w:sz w:val="24"/>
          <w:szCs w:val="24"/>
        </w:rPr>
      </w:pPr>
    </w:p>
    <w:p w:rsidR="00705E5C" w:rsidRPr="005A1BE3" w:rsidRDefault="00705E5C" w:rsidP="007F1564">
      <w:pPr>
        <w:jc w:val="both"/>
        <w:rPr>
          <w:sz w:val="24"/>
          <w:szCs w:val="24"/>
        </w:rPr>
      </w:pPr>
      <w:r w:rsidRPr="005A1BE3">
        <w:rPr>
          <w:sz w:val="24"/>
          <w:szCs w:val="24"/>
        </w:rPr>
        <w:t>SCUOLA SECONDARIA DI PRIMO E SECONDO GRADO</w:t>
      </w:r>
    </w:p>
    <w:tbl>
      <w:tblPr>
        <w:tblW w:w="10260" w:type="dxa"/>
        <w:tblInd w:w="-106" w:type="dxa"/>
        <w:tblLayout w:type="fixed"/>
        <w:tblLook w:val="0000"/>
      </w:tblPr>
      <w:tblGrid>
        <w:gridCol w:w="1296"/>
        <w:gridCol w:w="1789"/>
        <w:gridCol w:w="1985"/>
        <w:gridCol w:w="1700"/>
        <w:gridCol w:w="3490"/>
      </w:tblGrid>
      <w:tr w:rsidR="00705E5C" w:rsidRPr="005A1BE3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Classe di concorso/sostegno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a.s. 2016-17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a.s. 2017-18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a.s. 2018-19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Motivazione: indicare il piano delle classi previste e le loro caratteristiche </w:t>
            </w:r>
          </w:p>
        </w:tc>
      </w:tr>
      <w:tr w:rsidR="00705E5C" w:rsidRPr="005A1BE3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5E5C" w:rsidRPr="005A1BE3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705E5C" w:rsidRPr="005A1BE3" w:rsidRDefault="00705E5C" w:rsidP="007F1564">
      <w:pPr>
        <w:jc w:val="both"/>
        <w:rPr>
          <w:rFonts w:cs="Times New Roman"/>
          <w:b/>
          <w:bCs/>
          <w:sz w:val="24"/>
          <w:szCs w:val="24"/>
        </w:rPr>
      </w:pPr>
    </w:p>
    <w:p w:rsidR="00705E5C" w:rsidRDefault="00705E5C" w:rsidP="007F1564">
      <w:pPr>
        <w:jc w:val="both"/>
        <w:rPr>
          <w:rFonts w:cs="Times New Roman"/>
          <w:sz w:val="24"/>
          <w:szCs w:val="24"/>
        </w:rPr>
      </w:pPr>
      <w:r w:rsidRPr="005A1BE3">
        <w:rPr>
          <w:sz w:val="24"/>
          <w:szCs w:val="24"/>
        </w:rPr>
        <w:t>Ulteriori elementi: …..</w:t>
      </w:r>
    </w:p>
    <w:p w:rsidR="00705E5C" w:rsidRPr="005A1BE3" w:rsidRDefault="00705E5C" w:rsidP="007F1564">
      <w:pPr>
        <w:jc w:val="both"/>
        <w:rPr>
          <w:rFonts w:cs="Times New Roman"/>
          <w:sz w:val="24"/>
          <w:szCs w:val="24"/>
        </w:rPr>
      </w:pPr>
    </w:p>
    <w:p w:rsidR="00705E5C" w:rsidRPr="005A1BE3" w:rsidRDefault="00705E5C" w:rsidP="007F1564">
      <w:pPr>
        <w:jc w:val="both"/>
        <w:rPr>
          <w:b/>
          <w:bCs/>
          <w:sz w:val="28"/>
          <w:szCs w:val="28"/>
          <w:u w:val="single"/>
        </w:rPr>
      </w:pPr>
      <w:r w:rsidRPr="005A1BE3">
        <w:rPr>
          <w:b/>
          <w:bCs/>
          <w:sz w:val="28"/>
          <w:szCs w:val="28"/>
          <w:u w:val="single"/>
        </w:rPr>
        <w:t xml:space="preserve">b. Posti per il potenziamento </w:t>
      </w:r>
    </w:p>
    <w:tbl>
      <w:tblPr>
        <w:tblW w:w="10319" w:type="dxa"/>
        <w:tblInd w:w="-106" w:type="dxa"/>
        <w:tblLayout w:type="fixed"/>
        <w:tblLook w:val="0000"/>
      </w:tblPr>
      <w:tblGrid>
        <w:gridCol w:w="3468"/>
        <w:gridCol w:w="1209"/>
        <w:gridCol w:w="5642"/>
      </w:tblGrid>
      <w:tr w:rsidR="00705E5C" w:rsidRPr="005A1BE3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Tipologia</w:t>
            </w:r>
            <w:r w:rsidRPr="005A1BE3">
              <w:rPr>
                <w:sz w:val="24"/>
                <w:szCs w:val="24"/>
              </w:rPr>
              <w:t xml:space="preserve"> (es. posto comune primaria, classe di concorso scuola secondaria, sostegno…)*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 xml:space="preserve">n. docenti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Motivazione</w:t>
            </w:r>
            <w:r w:rsidRPr="005A1BE3">
              <w:rPr>
                <w:sz w:val="24"/>
                <w:szCs w:val="24"/>
              </w:rPr>
              <w:t xml:space="preserve"> (con riferimento alle priorità strategiche al capo I e alla progettazione del capo III)</w:t>
            </w:r>
          </w:p>
        </w:tc>
      </w:tr>
      <w:tr w:rsidR="00705E5C" w:rsidRPr="005A1BE3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05E5C" w:rsidRPr="005A1BE3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05E5C" w:rsidRPr="005A1BE3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705E5C" w:rsidRDefault="00705E5C" w:rsidP="007F1564">
      <w:pPr>
        <w:jc w:val="both"/>
        <w:rPr>
          <w:rFonts w:cs="Times New Roman"/>
          <w:sz w:val="24"/>
          <w:szCs w:val="24"/>
        </w:rPr>
      </w:pPr>
      <w:r w:rsidRPr="005A1BE3">
        <w:rPr>
          <w:i/>
          <w:iCs/>
          <w:sz w:val="24"/>
          <w:szCs w:val="24"/>
        </w:rPr>
        <w:t>* Nella colonna “Tipologia” indicare anche, se esistenti, classi di concorso affini a cui attingere in subordine in caso di mancanza di organico nella classe di concorso principale (Es. A0XX, oppure A0YY o A0ZZ</w:t>
      </w:r>
      <w:r w:rsidRPr="005A1BE3">
        <w:rPr>
          <w:sz w:val="24"/>
          <w:szCs w:val="24"/>
        </w:rPr>
        <w:t xml:space="preserve">). </w:t>
      </w:r>
    </w:p>
    <w:p w:rsidR="00705E5C" w:rsidRPr="008814F1" w:rsidRDefault="00705E5C" w:rsidP="007F1564">
      <w:pPr>
        <w:jc w:val="both"/>
        <w:rPr>
          <w:rFonts w:cs="Times New Roman"/>
          <w:sz w:val="16"/>
          <w:szCs w:val="16"/>
        </w:rPr>
      </w:pPr>
    </w:p>
    <w:p w:rsidR="00705E5C" w:rsidRPr="005A1BE3" w:rsidRDefault="00705E5C" w:rsidP="007F1564">
      <w:pPr>
        <w:jc w:val="both"/>
        <w:rPr>
          <w:b/>
          <w:bCs/>
          <w:sz w:val="28"/>
          <w:szCs w:val="28"/>
          <w:u w:val="single"/>
        </w:rPr>
      </w:pPr>
      <w:r w:rsidRPr="005A1BE3">
        <w:rPr>
          <w:b/>
          <w:bCs/>
          <w:sz w:val="28"/>
          <w:szCs w:val="28"/>
          <w:u w:val="single"/>
        </w:rPr>
        <w:t xml:space="preserve">c. Posti per il personale amministrativo e ausiliario, nel rispetto dei limiti e dei parametri come riportati nel comma 14 art. 1 legge 107/2015. </w:t>
      </w:r>
    </w:p>
    <w:tbl>
      <w:tblPr>
        <w:tblW w:w="10319" w:type="dxa"/>
        <w:tblInd w:w="-106" w:type="dxa"/>
        <w:tblLayout w:type="fixed"/>
        <w:tblLook w:val="0000"/>
      </w:tblPr>
      <w:tblGrid>
        <w:gridCol w:w="4508"/>
        <w:gridCol w:w="5811"/>
      </w:tblGrid>
      <w:tr w:rsidR="00705E5C" w:rsidRPr="005A1BE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Tipologia</w:t>
            </w:r>
            <w:r w:rsidRPr="005A1B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n.</w:t>
            </w:r>
          </w:p>
        </w:tc>
      </w:tr>
      <w:tr w:rsidR="00705E5C" w:rsidRPr="005A1BE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 xml:space="preserve">Assistente amministrativo 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705E5C" w:rsidRPr="005A1BE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Collaboratore scolastico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705E5C" w:rsidRPr="005A1BE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Assistente tecnico e relativo profilo (solo scuole superiori)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705E5C" w:rsidRPr="005A1BE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 xml:space="preserve">Altro </w:t>
            </w: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705E5C" w:rsidRPr="005A1BE3" w:rsidRDefault="00705E5C" w:rsidP="008814F1">
      <w:pPr>
        <w:jc w:val="both"/>
        <w:rPr>
          <w:rFonts w:cs="Times New Roman"/>
          <w:sz w:val="24"/>
          <w:szCs w:val="24"/>
        </w:rPr>
      </w:pPr>
    </w:p>
    <w:p w:rsidR="00705E5C" w:rsidRPr="005A1BE3" w:rsidRDefault="00705E5C" w:rsidP="007F1564">
      <w:pPr>
        <w:pStyle w:val="Paragrafoelenco1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A1BE3">
        <w:rPr>
          <w:b/>
          <w:bCs/>
          <w:sz w:val="24"/>
          <w:szCs w:val="24"/>
        </w:rPr>
        <w:t>PROGRAMMAZIONE DELLE ATTIVITA’ FORMATIVE RIVOLTE AL PERSONALE</w:t>
      </w:r>
    </w:p>
    <w:p w:rsidR="00705E5C" w:rsidRPr="005A1BE3" w:rsidRDefault="00705E5C" w:rsidP="007F1564">
      <w:pPr>
        <w:jc w:val="both"/>
        <w:rPr>
          <w:rFonts w:cs="Times New Roman"/>
          <w:b/>
          <w:bCs/>
          <w:sz w:val="24"/>
          <w:szCs w:val="24"/>
        </w:rPr>
      </w:pPr>
      <w:r w:rsidRPr="00D02AAA">
        <w:rPr>
          <w:sz w:val="24"/>
          <w:szCs w:val="24"/>
        </w:rPr>
        <w:t>Si suggerisce di fare riferimento anche a quanto indicato  alle sezioni “Il piano di formazione del personale” e “Reti di scuole e collabo</w:t>
      </w:r>
      <w:r>
        <w:rPr>
          <w:sz w:val="24"/>
          <w:szCs w:val="24"/>
        </w:rPr>
        <w:t>razioni esterne” della nota MIUR prot. n.</w:t>
      </w:r>
      <w:r w:rsidRPr="00D02AAA">
        <w:rPr>
          <w:sz w:val="24"/>
          <w:szCs w:val="24"/>
        </w:rPr>
        <w:t xml:space="preserve"> 2805 del 11.12.2015. Nel corso del triennio di riferimento l’Istituto scolastico si propone l’organizzazione delle seguenti</w:t>
      </w:r>
      <w:r w:rsidRPr="005A1BE3">
        <w:rPr>
          <w:sz w:val="24"/>
          <w:szCs w:val="24"/>
        </w:rPr>
        <w:t xml:space="preserve"> attività formative, che saranno specificate nei tempi e modalità nella programmazione dettagliata per anno scolastico: </w:t>
      </w:r>
    </w:p>
    <w:tbl>
      <w:tblPr>
        <w:tblW w:w="10173" w:type="dxa"/>
        <w:tblInd w:w="-106" w:type="dxa"/>
        <w:tblLayout w:type="fixed"/>
        <w:tblLook w:val="0000"/>
      </w:tblPr>
      <w:tblGrid>
        <w:gridCol w:w="2407"/>
        <w:gridCol w:w="3088"/>
        <w:gridCol w:w="4678"/>
      </w:tblGrid>
      <w:tr w:rsidR="00705E5C" w:rsidRPr="005A1BE3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3E4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Attività formativa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3E4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Personale coinvolto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3E4"/>
          </w:tcPr>
          <w:p w:rsidR="00705E5C" w:rsidRPr="005A1BE3" w:rsidRDefault="00705E5C" w:rsidP="001215BB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Priorità strategica correlata</w:t>
            </w:r>
          </w:p>
        </w:tc>
      </w:tr>
      <w:tr w:rsidR="00705E5C" w:rsidRPr="005A1BE3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05E5C" w:rsidRPr="005A1BE3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05E5C" w:rsidRPr="005A1BE3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  <w:p w:rsidR="00705E5C" w:rsidRPr="008814F1" w:rsidRDefault="00705E5C" w:rsidP="001215BB">
            <w:pPr>
              <w:spacing w:after="0" w:line="10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705E5C" w:rsidRDefault="00705E5C" w:rsidP="007F1564">
      <w:pPr>
        <w:jc w:val="both"/>
        <w:rPr>
          <w:rFonts w:cs="Times New Roman"/>
          <w:sz w:val="24"/>
          <w:szCs w:val="24"/>
        </w:rPr>
      </w:pPr>
    </w:p>
    <w:p w:rsidR="00705E5C" w:rsidRDefault="00705E5C" w:rsidP="007F1564">
      <w:pPr>
        <w:jc w:val="both"/>
        <w:rPr>
          <w:rFonts w:cs="Times New Roman"/>
          <w:sz w:val="24"/>
          <w:szCs w:val="24"/>
        </w:rPr>
      </w:pPr>
    </w:p>
    <w:p w:rsidR="00705E5C" w:rsidRPr="005A1BE3" w:rsidRDefault="00705E5C" w:rsidP="007F1564">
      <w:pPr>
        <w:jc w:val="both"/>
        <w:rPr>
          <w:rFonts w:cs="Times New Roman"/>
          <w:sz w:val="24"/>
          <w:szCs w:val="24"/>
        </w:rPr>
      </w:pPr>
    </w:p>
    <w:p w:rsidR="00705E5C" w:rsidRDefault="00705E5C" w:rsidP="007F1564">
      <w:pPr>
        <w:pStyle w:val="Paragrafoelenco1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 w:rsidRPr="005A1BE3">
        <w:rPr>
          <w:b/>
          <w:bCs/>
          <w:sz w:val="24"/>
          <w:szCs w:val="24"/>
        </w:rPr>
        <w:t xml:space="preserve">FABBISOGNO DI ATTREZZATURE E INFRASTRUTTURE MATERIALI </w:t>
      </w:r>
    </w:p>
    <w:p w:rsidR="00705E5C" w:rsidRPr="005A1BE3" w:rsidRDefault="00705E5C" w:rsidP="007F1564">
      <w:pPr>
        <w:pStyle w:val="Paragrafoelenco1"/>
        <w:ind w:left="0"/>
        <w:jc w:val="both"/>
        <w:rPr>
          <w:rFonts w:cs="Times New Roman"/>
          <w:b/>
          <w:bCs/>
          <w:sz w:val="24"/>
          <w:szCs w:val="24"/>
        </w:rPr>
      </w:pPr>
      <w:r w:rsidRPr="00070457">
        <w:rPr>
          <w:sz w:val="24"/>
          <w:szCs w:val="24"/>
        </w:rPr>
        <w:t>Si suggerisce di fare riferimento anche a quanto indicato  alle sezioni “Le attrezzature e le infrastrutture materiali” e “Reti di scuole e collabo</w:t>
      </w:r>
      <w:r>
        <w:rPr>
          <w:sz w:val="24"/>
          <w:szCs w:val="24"/>
        </w:rPr>
        <w:t>razioni esterne” della nota MIUR prot. n.</w:t>
      </w:r>
      <w:r w:rsidRPr="00070457">
        <w:rPr>
          <w:sz w:val="24"/>
          <w:szCs w:val="24"/>
        </w:rPr>
        <w:t xml:space="preserve"> 2805 del 11.12.2015.</w:t>
      </w:r>
      <w:r>
        <w:rPr>
          <w:sz w:val="24"/>
          <w:szCs w:val="24"/>
        </w:rPr>
        <w:t xml:space="preserve"> </w:t>
      </w:r>
      <w:r w:rsidRPr="00070457">
        <w:rPr>
          <w:sz w:val="24"/>
          <w:szCs w:val="24"/>
        </w:rPr>
        <w:t>L’effettiva realizzazione del piano nei termini indicati resta comunque condizionata alla</w:t>
      </w:r>
      <w:r w:rsidRPr="005A1BE3">
        <w:rPr>
          <w:sz w:val="24"/>
          <w:szCs w:val="24"/>
        </w:rPr>
        <w:t xml:space="preserve"> concreta</w:t>
      </w:r>
      <w:r>
        <w:rPr>
          <w:sz w:val="24"/>
          <w:szCs w:val="24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2551"/>
        <w:gridCol w:w="3799"/>
        <w:gridCol w:w="3799"/>
      </w:tblGrid>
      <w:tr w:rsidR="00705E5C" w:rsidRPr="005A1B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Infrastruttura/ attrezzatura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E5C" w:rsidRPr="005A1BE3" w:rsidRDefault="00705E5C" w:rsidP="001215BB">
            <w:pPr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>Motivazione, in riferimento alle priorità strategiche del capo I e alla progettazione del capo III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E5C" w:rsidRPr="005A1BE3" w:rsidRDefault="00705E5C" w:rsidP="001215BB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A1BE3">
              <w:rPr>
                <w:b/>
                <w:bCs/>
                <w:sz w:val="24"/>
                <w:szCs w:val="24"/>
              </w:rPr>
              <w:t xml:space="preserve">Fonti di finanziamento </w:t>
            </w:r>
          </w:p>
        </w:tc>
      </w:tr>
      <w:tr w:rsidR="00705E5C" w:rsidRPr="005A1B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05E5C" w:rsidRPr="005A1B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5C" w:rsidRPr="005A1BE3" w:rsidRDefault="00705E5C" w:rsidP="001215BB">
            <w:pPr>
              <w:spacing w:after="0" w:line="10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705E5C" w:rsidRPr="005A1BE3" w:rsidRDefault="00705E5C" w:rsidP="007F1564">
      <w:pPr>
        <w:ind w:left="720"/>
        <w:jc w:val="both"/>
        <w:rPr>
          <w:rFonts w:cs="Times New Roman"/>
          <w:b/>
          <w:bCs/>
          <w:sz w:val="24"/>
          <w:szCs w:val="24"/>
        </w:rPr>
      </w:pPr>
    </w:p>
    <w:p w:rsidR="00705E5C" w:rsidRPr="005A1BE3" w:rsidRDefault="00705E5C" w:rsidP="007F1564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L’effettiva realizzazione del piano nei termini indicati resta comunque condizionata alla concreta destinazione a questa istituzione scolastica da parte delle autorità competenti delle risorse umane e strumentali con esso individuate e richieste.</w:t>
      </w:r>
    </w:p>
    <w:p w:rsidR="00705E5C" w:rsidRPr="005A1BE3" w:rsidRDefault="00705E5C" w:rsidP="007F1564">
      <w:pPr>
        <w:ind w:left="720"/>
        <w:jc w:val="both"/>
        <w:rPr>
          <w:rFonts w:cs="Times New Roman"/>
          <w:b/>
          <w:bCs/>
          <w:sz w:val="24"/>
          <w:szCs w:val="24"/>
        </w:rPr>
      </w:pPr>
    </w:p>
    <w:p w:rsidR="00705E5C" w:rsidRPr="005A1BE3" w:rsidRDefault="00705E5C" w:rsidP="007F1564">
      <w:pPr>
        <w:pStyle w:val="Paragrafoelenco1"/>
        <w:spacing w:after="0"/>
        <w:ind w:left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 xml:space="preserve">Si potranno allegare: </w:t>
      </w:r>
    </w:p>
    <w:p w:rsidR="00705E5C" w:rsidRPr="005A1BE3" w:rsidRDefault="00705E5C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Atto di indirizzo del Dirigente Scolastico</w:t>
      </w:r>
    </w:p>
    <w:p w:rsidR="00705E5C" w:rsidRPr="005A1BE3" w:rsidRDefault="00705E5C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Piano di Miglioramento, se non inserito al</w:t>
      </w:r>
      <w:r>
        <w:rPr>
          <w:sz w:val="24"/>
          <w:szCs w:val="24"/>
        </w:rPr>
        <w:t xml:space="preserve">la sezione </w:t>
      </w:r>
      <w:r w:rsidRPr="005A1BE3">
        <w:rPr>
          <w:sz w:val="24"/>
          <w:szCs w:val="24"/>
        </w:rPr>
        <w:t xml:space="preserve">II </w:t>
      </w:r>
    </w:p>
    <w:p w:rsidR="00705E5C" w:rsidRPr="005A1BE3" w:rsidRDefault="00705E5C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 xml:space="preserve">Schede progetti </w:t>
      </w:r>
    </w:p>
    <w:p w:rsidR="00705E5C" w:rsidRPr="005A1BE3" w:rsidRDefault="00705E5C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Programmazione didattica dettagliata per l’a.s. 2016-17</w:t>
      </w:r>
    </w:p>
    <w:p w:rsidR="00705E5C" w:rsidRPr="005A1BE3" w:rsidRDefault="00705E5C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Ecc</w:t>
      </w:r>
      <w:r>
        <w:rPr>
          <w:sz w:val="24"/>
          <w:szCs w:val="24"/>
        </w:rPr>
        <w:t>.</w:t>
      </w:r>
      <w:r w:rsidRPr="005A1BE3">
        <w:rPr>
          <w:sz w:val="24"/>
          <w:szCs w:val="24"/>
        </w:rPr>
        <w:t>.</w:t>
      </w:r>
    </w:p>
    <w:p w:rsidR="00705E5C" w:rsidRPr="005A1BE3" w:rsidRDefault="00705E5C" w:rsidP="007F1564">
      <w:pPr>
        <w:jc w:val="both"/>
        <w:rPr>
          <w:rFonts w:cs="Times New Roman"/>
          <w:sz w:val="24"/>
          <w:szCs w:val="24"/>
        </w:rPr>
      </w:pPr>
    </w:p>
    <w:p w:rsidR="00705E5C" w:rsidRDefault="00705E5C" w:rsidP="008814F1">
      <w:pPr>
        <w:jc w:val="both"/>
        <w:rPr>
          <w:rFonts w:cs="Times New Roman"/>
        </w:rPr>
      </w:pPr>
      <w:r w:rsidRPr="005A1BE3">
        <w:rPr>
          <w:sz w:val="24"/>
          <w:szCs w:val="24"/>
        </w:rPr>
        <w:t>N.B.: l’Organigramma, la Carta dei Servizi, le delibere relative alla valutazione degli studenti, i Regolamenti dell’Istituto ecc. sono pubblicati a norma di legge e</w:t>
      </w:r>
      <w:r>
        <w:rPr>
          <w:sz w:val="24"/>
          <w:szCs w:val="24"/>
        </w:rPr>
        <w:t xml:space="preserve"> visionabili sul sito web dell’I</w:t>
      </w:r>
      <w:r w:rsidRPr="005A1BE3">
        <w:rPr>
          <w:sz w:val="24"/>
          <w:szCs w:val="24"/>
        </w:rPr>
        <w:t>stituto nella sezione Amministrazione Trasparente o in altra</w:t>
      </w:r>
      <w:r w:rsidRPr="0092742E">
        <w:rPr>
          <w:sz w:val="24"/>
          <w:szCs w:val="24"/>
        </w:rPr>
        <w:t xml:space="preserve"> </w:t>
      </w:r>
      <w:r w:rsidRPr="005A1BE3">
        <w:rPr>
          <w:sz w:val="24"/>
          <w:szCs w:val="24"/>
        </w:rPr>
        <w:t>area dedicata</w:t>
      </w:r>
      <w:r>
        <w:rPr>
          <w:sz w:val="24"/>
          <w:szCs w:val="24"/>
        </w:rPr>
        <w:t>.</w:t>
      </w:r>
    </w:p>
    <w:sectPr w:rsidR="00705E5C" w:rsidSect="00290C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5C" w:rsidRDefault="00705E5C" w:rsidP="009D5E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E5C" w:rsidRDefault="00705E5C" w:rsidP="009D5E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C" w:rsidRDefault="00705E5C" w:rsidP="009D5E88">
    <w:pPr>
      <w:pStyle w:val="Footer"/>
      <w:jc w:val="center"/>
    </w:pPr>
    <w:r>
      <w:t>Allegato 2 a Nota Ufficio Scolastico Regionale per l’Emilia-Romagna prot. n. 16402 del 16 dicembre 2015</w:t>
    </w:r>
  </w:p>
  <w:p w:rsidR="00705E5C" w:rsidRDefault="00705E5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5C" w:rsidRDefault="00705E5C" w:rsidP="009D5E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E5C" w:rsidRDefault="00705E5C" w:rsidP="009D5E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92D18B9"/>
    <w:multiLevelType w:val="hybridMultilevel"/>
    <w:tmpl w:val="61FED0C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564"/>
    <w:rsid w:val="00027488"/>
    <w:rsid w:val="00070457"/>
    <w:rsid w:val="00120F76"/>
    <w:rsid w:val="001215BB"/>
    <w:rsid w:val="001645A7"/>
    <w:rsid w:val="00290C67"/>
    <w:rsid w:val="003605F0"/>
    <w:rsid w:val="00425544"/>
    <w:rsid w:val="00443472"/>
    <w:rsid w:val="004A5981"/>
    <w:rsid w:val="00511E1A"/>
    <w:rsid w:val="005A1BE3"/>
    <w:rsid w:val="00651886"/>
    <w:rsid w:val="00687525"/>
    <w:rsid w:val="00705E5C"/>
    <w:rsid w:val="007F1564"/>
    <w:rsid w:val="007F729A"/>
    <w:rsid w:val="008814F1"/>
    <w:rsid w:val="009052A3"/>
    <w:rsid w:val="0092742E"/>
    <w:rsid w:val="009D5E88"/>
    <w:rsid w:val="00A565D0"/>
    <w:rsid w:val="00B12393"/>
    <w:rsid w:val="00BD2F52"/>
    <w:rsid w:val="00C9100A"/>
    <w:rsid w:val="00CB0578"/>
    <w:rsid w:val="00CF33F7"/>
    <w:rsid w:val="00D02AAA"/>
    <w:rsid w:val="00E16550"/>
    <w:rsid w:val="00F54EC8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64"/>
    <w:pPr>
      <w:suppressAutoHyphens/>
      <w:spacing w:after="160" w:line="259" w:lineRule="auto"/>
    </w:pPr>
    <w:rPr>
      <w:rFonts w:eastAsia="SimSun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99"/>
    <w:rsid w:val="007F1564"/>
    <w:pPr>
      <w:ind w:left="720"/>
    </w:pPr>
  </w:style>
  <w:style w:type="paragraph" w:styleId="Header">
    <w:name w:val="header"/>
    <w:basedOn w:val="Normal"/>
    <w:link w:val="HeaderChar"/>
    <w:uiPriority w:val="99"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E88"/>
    <w:rPr>
      <w:rFonts w:ascii="Calibri" w:eastAsia="SimSun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E88"/>
    <w:rPr>
      <w:rFonts w:ascii="Calibri" w:eastAsia="SimSun" w:hAnsi="Calibri" w:cs="Calibri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E88"/>
    <w:rPr>
      <w:rFonts w:ascii="Tahoma" w:eastAsia="SimSun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788</Words>
  <Characters>4498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2: IPOTESI DI MODELLO DI POF TRIENNALE</dc:title>
  <dc:subject/>
  <dc:creator>Administrator</dc:creator>
  <cp:keywords/>
  <dc:description/>
  <cp:lastModifiedBy>.</cp:lastModifiedBy>
  <cp:revision>2</cp:revision>
  <cp:lastPrinted>2015-12-16T09:31:00Z</cp:lastPrinted>
  <dcterms:created xsi:type="dcterms:W3CDTF">2016-01-14T08:02:00Z</dcterms:created>
  <dcterms:modified xsi:type="dcterms:W3CDTF">2016-01-14T08:02:00Z</dcterms:modified>
</cp:coreProperties>
</file>